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79F8" w14:textId="77777777" w:rsidR="00B838AD" w:rsidRPr="0076476A" w:rsidRDefault="003A513F" w:rsidP="003A513F">
      <w:pPr>
        <w:pStyle w:val="paveikslas"/>
        <w:framePr w:wrap="auto" w:x="5521" w:y="44"/>
      </w:pPr>
      <w:bookmarkStart w:id="0" w:name="_GoBack"/>
      <w:bookmarkEnd w:id="0"/>
      <w:r w:rsidRPr="0076476A">
        <w:rPr>
          <w:noProof/>
          <w:lang w:eastAsia="lt-LT"/>
        </w:rPr>
        <w:drawing>
          <wp:inline distT="0" distB="0" distL="0" distR="0" wp14:anchorId="5E561225" wp14:editId="27030131">
            <wp:extent cx="1061085" cy="724535"/>
            <wp:effectExtent l="19050" t="0" r="5715" b="0"/>
            <wp:docPr id="1" name="Picture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4E18E" w14:textId="77777777" w:rsidR="00B838AD" w:rsidRPr="0076476A" w:rsidRDefault="00B838AD">
      <w:pPr>
        <w:rPr>
          <w:lang w:val="lt-LT"/>
        </w:rPr>
      </w:pPr>
    </w:p>
    <w:p w14:paraId="3DBDE2D9" w14:textId="77777777" w:rsidR="00B838AD" w:rsidRPr="0076476A" w:rsidRDefault="00B838AD">
      <w:pPr>
        <w:rPr>
          <w:lang w:val="lt-LT"/>
        </w:rPr>
      </w:pPr>
    </w:p>
    <w:p w14:paraId="38B465A4" w14:textId="77777777" w:rsidR="00B838AD" w:rsidRPr="0076476A" w:rsidRDefault="00B838AD">
      <w:pPr>
        <w:rPr>
          <w:lang w:val="lt-LT"/>
        </w:rPr>
      </w:pPr>
    </w:p>
    <w:p w14:paraId="7BAC1100" w14:textId="77777777" w:rsidR="003A513F" w:rsidRPr="0076476A" w:rsidRDefault="003A513F">
      <w:pPr>
        <w:rPr>
          <w:sz w:val="16"/>
          <w:szCs w:val="16"/>
          <w:lang w:val="lt-LT"/>
        </w:rPr>
      </w:pPr>
    </w:p>
    <w:p w14:paraId="131537B2" w14:textId="77777777" w:rsidR="003A513F" w:rsidRPr="0076476A" w:rsidRDefault="003A513F">
      <w:pPr>
        <w:rPr>
          <w:sz w:val="16"/>
          <w:szCs w:val="16"/>
          <w:lang w:val="lt-LT"/>
        </w:rPr>
      </w:pPr>
    </w:p>
    <w:p w14:paraId="30066388" w14:textId="77777777" w:rsidR="00C81C32" w:rsidRPr="0076476A" w:rsidRDefault="00C81C32" w:rsidP="00C81C32">
      <w:pPr>
        <w:jc w:val="center"/>
        <w:rPr>
          <w:b/>
          <w:sz w:val="28"/>
          <w:szCs w:val="28"/>
          <w:lang w:val="lt-LT"/>
        </w:rPr>
      </w:pPr>
      <w:r w:rsidRPr="0076476A">
        <w:rPr>
          <w:b/>
          <w:sz w:val="28"/>
          <w:szCs w:val="28"/>
          <w:lang w:val="lt-LT"/>
        </w:rPr>
        <w:t>LIETUVOS RESPUBLIKOS ŽEMĖS ŪKIO</w:t>
      </w:r>
      <w:r w:rsidR="00720D8E" w:rsidRPr="0076476A">
        <w:rPr>
          <w:b/>
          <w:sz w:val="28"/>
          <w:szCs w:val="28"/>
          <w:lang w:val="lt-LT"/>
        </w:rPr>
        <w:t xml:space="preserve"> </w:t>
      </w:r>
      <w:r w:rsidRPr="0076476A">
        <w:rPr>
          <w:b/>
          <w:sz w:val="28"/>
          <w:szCs w:val="28"/>
          <w:lang w:val="lt-LT"/>
        </w:rPr>
        <w:t>MINISTRAS</w:t>
      </w:r>
    </w:p>
    <w:p w14:paraId="00253745" w14:textId="77777777" w:rsidR="00C81C32" w:rsidRPr="0076476A" w:rsidRDefault="00C81C32" w:rsidP="00C81C32">
      <w:pPr>
        <w:jc w:val="center"/>
        <w:rPr>
          <w:b/>
          <w:sz w:val="28"/>
          <w:szCs w:val="28"/>
          <w:lang w:val="lt-LT"/>
        </w:rPr>
      </w:pPr>
    </w:p>
    <w:p w14:paraId="2EC603E5" w14:textId="77777777" w:rsidR="00C81C32" w:rsidRPr="0076476A" w:rsidRDefault="00C81C32" w:rsidP="00720D8E">
      <w:pPr>
        <w:jc w:val="center"/>
        <w:rPr>
          <w:b/>
          <w:szCs w:val="24"/>
          <w:lang w:val="lt-LT"/>
        </w:rPr>
      </w:pPr>
      <w:r w:rsidRPr="0076476A">
        <w:rPr>
          <w:b/>
          <w:szCs w:val="24"/>
          <w:lang w:val="lt-LT"/>
        </w:rPr>
        <w:t>ĮSAKYMAS</w:t>
      </w:r>
    </w:p>
    <w:p w14:paraId="7D903A03" w14:textId="77777777" w:rsidR="00C81C32" w:rsidRPr="0076476A" w:rsidRDefault="00487259" w:rsidP="00487259">
      <w:pPr>
        <w:jc w:val="center"/>
        <w:rPr>
          <w:b/>
          <w:caps/>
          <w:lang w:val="lt-LT"/>
        </w:rPr>
      </w:pPr>
      <w:r w:rsidRPr="0076476A">
        <w:rPr>
          <w:b/>
          <w:caps/>
          <w:lang w:val="lt-LT"/>
        </w:rPr>
        <w:t>DĖL ŪKININKAVIMO PRADMENŲ MOKYMO PROGRAMOS VYKDYMO</w:t>
      </w:r>
    </w:p>
    <w:p w14:paraId="210E7ACE" w14:textId="77777777" w:rsidR="00C81C32" w:rsidRPr="0076476A" w:rsidRDefault="00C81C32" w:rsidP="00C81C32">
      <w:pPr>
        <w:jc w:val="center"/>
        <w:rPr>
          <w:b/>
          <w:lang w:val="lt-LT"/>
        </w:rPr>
      </w:pPr>
    </w:p>
    <w:p w14:paraId="4389F219" w14:textId="77777777" w:rsidR="00C81C32" w:rsidRPr="0076476A" w:rsidRDefault="00C81C32" w:rsidP="00C81C32">
      <w:pPr>
        <w:jc w:val="center"/>
        <w:rPr>
          <w:lang w:val="lt-LT"/>
        </w:rPr>
      </w:pPr>
    </w:p>
    <w:p w14:paraId="1E198AF1" w14:textId="77777777" w:rsidR="00B838AD" w:rsidRPr="00A13B89" w:rsidRDefault="003A513F" w:rsidP="003A513F">
      <w:pPr>
        <w:spacing w:line="360" w:lineRule="auto"/>
        <w:jc w:val="center"/>
        <w:rPr>
          <w:lang w:val="en-US"/>
        </w:rPr>
      </w:pPr>
      <w:r w:rsidRPr="0076476A">
        <w:rPr>
          <w:lang w:val="lt-LT"/>
        </w:rPr>
        <w:t>201</w:t>
      </w:r>
      <w:r w:rsidR="00487259" w:rsidRPr="0076476A">
        <w:rPr>
          <w:lang w:val="lt-LT"/>
        </w:rPr>
        <w:t xml:space="preserve">9 </w:t>
      </w:r>
      <w:r w:rsidRPr="0076476A">
        <w:rPr>
          <w:lang w:val="lt-LT"/>
        </w:rPr>
        <w:t xml:space="preserve">m. </w:t>
      </w:r>
      <w:r w:rsidR="00487259" w:rsidRPr="0076476A">
        <w:rPr>
          <w:lang w:val="lt-LT"/>
        </w:rPr>
        <w:t xml:space="preserve">spalio </w:t>
      </w:r>
      <w:r w:rsidR="005F0662">
        <w:rPr>
          <w:lang w:val="lt-LT"/>
        </w:rPr>
        <w:t xml:space="preserve">16 </w:t>
      </w:r>
      <w:r w:rsidR="00BF1F40" w:rsidRPr="0076476A">
        <w:rPr>
          <w:lang w:val="lt-LT"/>
        </w:rPr>
        <w:t>d.</w:t>
      </w:r>
      <w:r w:rsidR="00C81C32" w:rsidRPr="0076476A">
        <w:rPr>
          <w:lang w:val="lt-LT"/>
        </w:rPr>
        <w:t xml:space="preserve"> Nr.</w:t>
      </w:r>
      <w:r w:rsidR="008D7F3C" w:rsidRPr="0076476A">
        <w:rPr>
          <w:lang w:val="lt-LT"/>
        </w:rPr>
        <w:t xml:space="preserve"> </w:t>
      </w:r>
      <w:r w:rsidR="00C81C32" w:rsidRPr="0076476A">
        <w:rPr>
          <w:lang w:val="lt-LT"/>
        </w:rPr>
        <w:t>3D-</w:t>
      </w:r>
      <w:r w:rsidR="00A13B89">
        <w:rPr>
          <w:lang w:val="en-US"/>
        </w:rPr>
        <w:t>575</w:t>
      </w:r>
    </w:p>
    <w:p w14:paraId="54F3FB91" w14:textId="77777777" w:rsidR="00C81C32" w:rsidRPr="0076476A" w:rsidRDefault="00C81C32" w:rsidP="003A513F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sz w:val="24"/>
          <w:lang w:val="lt-LT"/>
        </w:rPr>
      </w:pPr>
      <w:r w:rsidRPr="0076476A">
        <w:rPr>
          <w:rFonts w:ascii="Times New Roman" w:hAnsi="Times New Roman"/>
          <w:sz w:val="24"/>
          <w:lang w:val="lt-LT"/>
        </w:rPr>
        <w:t>Vilnius</w:t>
      </w:r>
    </w:p>
    <w:p w14:paraId="2F06D679" w14:textId="77777777" w:rsidR="00B838AD" w:rsidRPr="0076476A" w:rsidRDefault="00B838AD" w:rsidP="003A513F">
      <w:pPr>
        <w:jc w:val="center"/>
        <w:rPr>
          <w:lang w:val="lt-LT"/>
        </w:rPr>
      </w:pPr>
    </w:p>
    <w:p w14:paraId="345EAFE8" w14:textId="77777777" w:rsidR="00487259" w:rsidRPr="0076476A" w:rsidRDefault="00487259" w:rsidP="00487259">
      <w:pPr>
        <w:widowControl w:val="0"/>
        <w:spacing w:line="360" w:lineRule="auto"/>
        <w:ind w:firstLine="709"/>
        <w:rPr>
          <w:lang w:val="lt-LT"/>
        </w:rPr>
      </w:pPr>
      <w:r w:rsidRPr="0076476A">
        <w:rPr>
          <w:lang w:val="lt-LT"/>
        </w:rPr>
        <w:t>Vadovaudamasis Lietuvos Respublikos ūkininko ūkio įstatymo 4 straipsnio 3 dalimi</w:t>
      </w:r>
      <w:r w:rsidR="006867CE" w:rsidRPr="0076476A">
        <w:rPr>
          <w:lang w:val="lt-LT"/>
        </w:rPr>
        <w:t>,</w:t>
      </w:r>
      <w:r w:rsidRPr="0076476A">
        <w:rPr>
          <w:lang w:val="lt-LT"/>
        </w:rPr>
        <w:t xml:space="preserve"> Lietuvos Respublikos Vyriausybės 2003 m. kovo 25 d. nutarimu Nr. 361 „Dėl įgaliojimų suteikimo“ ir </w:t>
      </w:r>
      <w:r w:rsidR="006867CE" w:rsidRPr="0076476A">
        <w:rPr>
          <w:lang w:val="lt-LT"/>
        </w:rPr>
        <w:t xml:space="preserve">Ūkininko arba jo partnerio (partnerių) profesinio pasirengimo ūkininkauti reikalavimų aprašo, patvirtinto  </w:t>
      </w:r>
      <w:r w:rsidRPr="0076476A">
        <w:rPr>
          <w:lang w:val="lt-LT"/>
        </w:rPr>
        <w:t>Lietuvos Respublikos žemės ūkio ministro 2003 m. kovo 31 d. įsakymu Nr. 3D-131</w:t>
      </w:r>
      <w:r w:rsidR="006867CE" w:rsidRPr="0076476A">
        <w:rPr>
          <w:lang w:val="lt-LT"/>
        </w:rPr>
        <w:t>,</w:t>
      </w:r>
      <w:r w:rsidRPr="0076476A">
        <w:rPr>
          <w:lang w:val="lt-LT"/>
        </w:rPr>
        <w:t xml:space="preserve"> nuostatomis:</w:t>
      </w:r>
    </w:p>
    <w:p w14:paraId="2F8F29DB" w14:textId="77777777" w:rsidR="00487259" w:rsidRPr="0076476A" w:rsidRDefault="00487259" w:rsidP="00487259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t xml:space="preserve">P a v e d u  iki 2019 m. gruodžio 31 d. mokymo įstaigoms, turėjusioms Švietimo,  mokslo ir sporto ministerijos išduotą licenciją vykdyti Ūkininkavimo pradmenų mokymo programą (kodas 261081106) ir pateikusioms </w:t>
      </w:r>
      <w:r w:rsidRPr="0076476A">
        <w:t>VšĮ Kaimo verslo ir rinkų  plėtros agentūrai</w:t>
      </w:r>
      <w:r w:rsidRPr="0076476A">
        <w:rPr>
          <w:szCs w:val="24"/>
          <w:lang w:eastAsia="lt-LT"/>
        </w:rPr>
        <w:t xml:space="preserve"> įrodymus apie programos vykdymą nuo 2017 m. rugsėjo mėn. 1 d. iki  2019 metų rugsėjo 1 d., organizuoti mokymo kursus pagal esamą mokymo programą ir ją baigusiems asmenims išduoti pažymą apie Ūkininkavimo pradmenų mokymo programos (kodas 261081106) baigimą.</w:t>
      </w:r>
    </w:p>
    <w:p w14:paraId="2245707B" w14:textId="77777777" w:rsidR="006867CE" w:rsidRPr="0076476A" w:rsidRDefault="00487259" w:rsidP="006867C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t>Į p a r e i g o j u</w:t>
      </w:r>
      <w:r w:rsidR="006867CE" w:rsidRPr="0076476A">
        <w:rPr>
          <w:szCs w:val="24"/>
          <w:lang w:eastAsia="lt-LT"/>
        </w:rPr>
        <w:t>:</w:t>
      </w:r>
    </w:p>
    <w:p w14:paraId="5CF8E1D1" w14:textId="77777777" w:rsidR="00487259" w:rsidRPr="0076476A" w:rsidRDefault="006867CE" w:rsidP="006867CE">
      <w:pPr>
        <w:pStyle w:val="ListParagraph"/>
        <w:tabs>
          <w:tab w:val="left" w:pos="993"/>
        </w:tabs>
        <w:spacing w:line="360" w:lineRule="auto"/>
        <w:ind w:left="0" w:right="-141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t xml:space="preserve">            2.1. </w:t>
      </w:r>
      <w:r w:rsidR="00487259" w:rsidRPr="0076476A">
        <w:rPr>
          <w:szCs w:val="24"/>
          <w:lang w:eastAsia="lt-LT"/>
        </w:rPr>
        <w:t xml:space="preserve">  mokymo įstaigas teikti informaciją </w:t>
      </w:r>
      <w:r w:rsidR="00487259" w:rsidRPr="0076476A">
        <w:t>VšĮ Kaimo verslo ir rinkų  plėtros agentūrai</w:t>
      </w:r>
      <w:r w:rsidR="00487259" w:rsidRPr="0076476A">
        <w:rPr>
          <w:szCs w:val="24"/>
          <w:lang w:eastAsia="lt-LT"/>
        </w:rPr>
        <w:t xml:space="preserve"> apie planuojamus mokymus ir asmenis, baigusius mokymo programą pagal jos pateiktą formą</w:t>
      </w:r>
      <w:r w:rsidRPr="0076476A">
        <w:rPr>
          <w:szCs w:val="24"/>
          <w:lang w:eastAsia="lt-LT"/>
        </w:rPr>
        <w:t>;</w:t>
      </w:r>
      <w:r w:rsidR="00487259" w:rsidRPr="0076476A">
        <w:rPr>
          <w:szCs w:val="24"/>
          <w:lang w:eastAsia="lt-LT"/>
        </w:rPr>
        <w:t xml:space="preserve"> </w:t>
      </w:r>
    </w:p>
    <w:p w14:paraId="52FC0589" w14:textId="77777777" w:rsidR="00487259" w:rsidRPr="0076476A" w:rsidRDefault="006867CE" w:rsidP="006867CE">
      <w:pPr>
        <w:tabs>
          <w:tab w:val="left" w:pos="993"/>
        </w:tabs>
        <w:spacing w:line="360" w:lineRule="auto"/>
        <w:ind w:right="-141"/>
        <w:rPr>
          <w:szCs w:val="24"/>
          <w:lang w:val="lt-LT" w:eastAsia="lt-LT"/>
        </w:rPr>
      </w:pPr>
      <w:r w:rsidRPr="0076476A">
        <w:rPr>
          <w:spacing w:val="2"/>
          <w:szCs w:val="24"/>
          <w:shd w:val="clear" w:color="auto" w:fill="FFFFFF"/>
          <w:lang w:val="lt-LT"/>
        </w:rPr>
        <w:t xml:space="preserve">            2.2. </w:t>
      </w:r>
      <w:r w:rsidR="00487259" w:rsidRPr="0076476A">
        <w:rPr>
          <w:spacing w:val="2"/>
          <w:szCs w:val="24"/>
          <w:shd w:val="clear" w:color="auto" w:fill="FFFFFF"/>
          <w:lang w:val="lt-LT"/>
        </w:rPr>
        <w:t xml:space="preserve"> savivaldybių administracijų žemės ūkio skyrius </w:t>
      </w:r>
      <w:r w:rsidR="00487259" w:rsidRPr="0076476A">
        <w:rPr>
          <w:szCs w:val="24"/>
          <w:lang w:val="lt-LT" w:eastAsia="lt-LT"/>
        </w:rPr>
        <w:t xml:space="preserve">iki 2019 m. gruodžio 31 d. </w:t>
      </w:r>
      <w:r w:rsidR="00487259" w:rsidRPr="0076476A">
        <w:rPr>
          <w:spacing w:val="2"/>
          <w:szCs w:val="24"/>
          <w:shd w:val="clear" w:color="auto" w:fill="FFFFFF"/>
          <w:lang w:val="lt-LT"/>
        </w:rPr>
        <w:t>pažymą apie baigtą Ūkininkavimo pradmenų mokymo programą (kodas 261081106)  laikyti lygiaverte  dokumentui, kuriuo patvirtinamas ūkį registruojančio asmens arba jo partnerio profesinis  pasirengimas ūkininkauti.</w:t>
      </w:r>
    </w:p>
    <w:p w14:paraId="296D4737" w14:textId="77777777" w:rsidR="00487259" w:rsidRPr="0076476A" w:rsidRDefault="006867CE" w:rsidP="00487259">
      <w:pPr>
        <w:pStyle w:val="ListParagraph"/>
        <w:numPr>
          <w:ilvl w:val="0"/>
          <w:numId w:val="1"/>
        </w:numPr>
        <w:spacing w:line="360" w:lineRule="auto"/>
        <w:ind w:right="-141"/>
        <w:jc w:val="both"/>
        <w:rPr>
          <w:szCs w:val="24"/>
          <w:lang w:eastAsia="lt-LT"/>
        </w:rPr>
      </w:pPr>
      <w:r w:rsidRPr="0076476A">
        <w:t xml:space="preserve">N u r o d a u </w:t>
      </w:r>
      <w:r w:rsidR="00487259" w:rsidRPr="0076476A">
        <w:t>VšĮ Kaimo verslo ir rinkų  plėtros agentūrai iki 2019 m. gruodžio 31 d.:</w:t>
      </w:r>
    </w:p>
    <w:p w14:paraId="6051D8C7" w14:textId="77777777" w:rsidR="00487259" w:rsidRPr="0076476A" w:rsidRDefault="006867CE" w:rsidP="00487259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t>i</w:t>
      </w:r>
      <w:r w:rsidR="00487259" w:rsidRPr="0076476A">
        <w:rPr>
          <w:szCs w:val="24"/>
          <w:lang w:eastAsia="lt-LT"/>
        </w:rPr>
        <w:t xml:space="preserve">nterneto svetainėje </w:t>
      </w:r>
      <w:hyperlink r:id="rId8" w:history="1">
        <w:r w:rsidR="00487259" w:rsidRPr="0076476A">
          <w:rPr>
            <w:rStyle w:val="Hyperlink"/>
            <w:color w:val="auto"/>
            <w:szCs w:val="24"/>
            <w:lang w:eastAsia="lt-LT"/>
          </w:rPr>
          <w:t>www.litfood.lt</w:t>
        </w:r>
      </w:hyperlink>
      <w:r w:rsidR="00487259" w:rsidRPr="0076476A">
        <w:rPr>
          <w:szCs w:val="24"/>
          <w:lang w:eastAsia="lt-LT"/>
        </w:rPr>
        <w:t xml:space="preserve"> skelbti informaciją apie asmenis, baigusius Ūkininkavimo pradmenų mokymo programą; </w:t>
      </w:r>
    </w:p>
    <w:p w14:paraId="3EF6354A" w14:textId="77777777" w:rsidR="00487259" w:rsidRPr="0076476A" w:rsidRDefault="00487259" w:rsidP="00487259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ind w:right="-141" w:hanging="219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t xml:space="preserve"> atnaujinti Ūkininkavimo pradmenų mokymo programą iki 160 val. trukmės;</w:t>
      </w:r>
    </w:p>
    <w:p w14:paraId="06674069" w14:textId="77777777" w:rsidR="00487259" w:rsidRPr="0076476A" w:rsidRDefault="00487259" w:rsidP="00487259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t xml:space="preserve"> įregistruoti atnaujintą Ūkininkavimo pradmenų mokymo programą į</w:t>
      </w:r>
      <w:r w:rsidRPr="0076476A">
        <w:rPr>
          <w:szCs w:val="24"/>
          <w:shd w:val="clear" w:color="auto" w:fill="FFFFFF"/>
        </w:rPr>
        <w:t xml:space="preserve"> Žemės, miškų, žuvininkystės ūkio ir kaimo plėtros sektoriaus dalyvių neformaliojo tęstinio profesinio mokymo programų </w:t>
      </w:r>
      <w:r w:rsidRPr="0076476A">
        <w:rPr>
          <w:szCs w:val="24"/>
          <w:lang w:eastAsia="lt-LT"/>
        </w:rPr>
        <w:t>sąvadą;</w:t>
      </w:r>
    </w:p>
    <w:p w14:paraId="421EBE88" w14:textId="77777777" w:rsidR="00487259" w:rsidRPr="0076476A" w:rsidRDefault="00487259" w:rsidP="00487259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r w:rsidRPr="0076476A">
        <w:rPr>
          <w:szCs w:val="24"/>
          <w:lang w:eastAsia="lt-LT"/>
        </w:rPr>
        <w:lastRenderedPageBreak/>
        <w:t xml:space="preserve">parengti saugius </w:t>
      </w:r>
      <w:r w:rsidRPr="0076476A">
        <w:t>Profesinio pasirengimo ūkininkauti pažymėjimo blankus;</w:t>
      </w:r>
    </w:p>
    <w:p w14:paraId="30803EB3" w14:textId="77777777" w:rsidR="00487259" w:rsidRPr="0076476A" w:rsidRDefault="00487259" w:rsidP="00487259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r w:rsidRPr="0076476A">
        <w:t xml:space="preserve"> parengti</w:t>
      </w:r>
      <w:r w:rsidRPr="0076476A">
        <w:rPr>
          <w:szCs w:val="24"/>
          <w:lang w:eastAsia="lt-LT"/>
        </w:rPr>
        <w:t xml:space="preserve"> mokymo įstaigų, vykdančių mokymus pagal Ūkininkavimo pradmenų mokymo programą, akreditavimo tvarkos aprašą; </w:t>
      </w:r>
      <w:bookmarkStart w:id="1" w:name="_Hlk19778701"/>
    </w:p>
    <w:p w14:paraId="42F223F5" w14:textId="77777777" w:rsidR="00487259" w:rsidRPr="0076476A" w:rsidRDefault="00487259" w:rsidP="00487259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ind w:left="0" w:right="-141" w:firstLine="709"/>
        <w:jc w:val="both"/>
        <w:rPr>
          <w:szCs w:val="24"/>
          <w:lang w:eastAsia="lt-LT"/>
        </w:rPr>
      </w:pPr>
      <w:bookmarkStart w:id="2" w:name="_Hlk19778665"/>
      <w:bookmarkEnd w:id="1"/>
      <w:r w:rsidRPr="0076476A">
        <w:rPr>
          <w:szCs w:val="24"/>
          <w:lang w:eastAsia="lt-LT"/>
        </w:rPr>
        <w:t xml:space="preserve"> įdiegti </w:t>
      </w:r>
      <w:hyperlink r:id="rId9" w:history="1">
        <w:r w:rsidRPr="0076476A">
          <w:rPr>
            <w:rStyle w:val="Hyperlink"/>
            <w:color w:val="auto"/>
            <w:spacing w:val="-8"/>
            <w:szCs w:val="24"/>
            <w:u w:val="none"/>
          </w:rPr>
          <w:t>akredituotų mokymo įstaigų, vykdančių mokymus pagal Ūkininkavimo pradmenų mokymo programą  ir  išduotų pažymėjimų duomenų baz</w:t>
        </w:r>
      </w:hyperlink>
      <w:r w:rsidRPr="0076476A">
        <w:rPr>
          <w:spacing w:val="-8"/>
          <w:szCs w:val="24"/>
        </w:rPr>
        <w:t xml:space="preserve">ę. </w:t>
      </w:r>
    </w:p>
    <w:bookmarkEnd w:id="2"/>
    <w:p w14:paraId="5E5A3A0E" w14:textId="77777777" w:rsidR="00B838AD" w:rsidRPr="0076476A" w:rsidRDefault="006867CE" w:rsidP="006867CE">
      <w:pPr>
        <w:pStyle w:val="ListParagraph"/>
        <w:spacing w:line="360" w:lineRule="auto"/>
        <w:ind w:left="0"/>
      </w:pPr>
      <w:r w:rsidRPr="0076476A">
        <w:rPr>
          <w:szCs w:val="24"/>
          <w:lang w:eastAsia="lt-LT"/>
        </w:rPr>
        <w:t xml:space="preserve">            4. </w:t>
      </w:r>
      <w:r w:rsidR="00487259" w:rsidRPr="0076476A">
        <w:rPr>
          <w:szCs w:val="24"/>
          <w:lang w:eastAsia="lt-LT"/>
        </w:rPr>
        <w:t>N u s t a t a u, kad nuo 2020 m. sausio 1 d. tik akredituotos mokymo įstaigos galės vykdyti mokymus pagal atnaujintą Ūkininkavimo pradmenų mokymo programą</w:t>
      </w:r>
      <w:r w:rsidRPr="0076476A">
        <w:rPr>
          <w:szCs w:val="24"/>
          <w:lang w:eastAsia="lt-LT"/>
        </w:rPr>
        <w:t>.</w:t>
      </w:r>
    </w:p>
    <w:p w14:paraId="467212F0" w14:textId="77777777" w:rsidR="003A513F" w:rsidRPr="0076476A" w:rsidRDefault="003A513F" w:rsidP="003A513F">
      <w:pPr>
        <w:spacing w:line="360" w:lineRule="auto"/>
        <w:rPr>
          <w:lang w:val="lt-LT"/>
        </w:rPr>
      </w:pPr>
    </w:p>
    <w:p w14:paraId="214D5196" w14:textId="77777777" w:rsidR="003A513F" w:rsidRPr="0076476A" w:rsidRDefault="003A513F" w:rsidP="003A513F">
      <w:pPr>
        <w:spacing w:line="360" w:lineRule="auto"/>
        <w:rPr>
          <w:lang w:val="lt-LT"/>
        </w:rPr>
      </w:pPr>
    </w:p>
    <w:p w14:paraId="2E3FBD83" w14:textId="77777777" w:rsidR="003A513F" w:rsidRPr="0076476A" w:rsidRDefault="00720D8E" w:rsidP="003A513F">
      <w:pPr>
        <w:spacing w:line="360" w:lineRule="auto"/>
        <w:rPr>
          <w:lang w:val="lt-LT"/>
        </w:rPr>
      </w:pPr>
      <w:r w:rsidRPr="0076476A">
        <w:rPr>
          <w:lang w:val="lt-LT"/>
        </w:rPr>
        <w:t xml:space="preserve">Žemės ūkio ministras                                                                 </w:t>
      </w:r>
      <w:r w:rsidR="0077150E" w:rsidRPr="0076476A">
        <w:rPr>
          <w:lang w:val="lt-LT"/>
        </w:rPr>
        <w:t xml:space="preserve"> </w:t>
      </w:r>
      <w:r w:rsidRPr="0076476A">
        <w:rPr>
          <w:lang w:val="lt-LT"/>
        </w:rPr>
        <w:t xml:space="preserve">     </w:t>
      </w:r>
      <w:r w:rsidR="00A6663C" w:rsidRPr="0076476A">
        <w:rPr>
          <w:lang w:val="lt-LT"/>
        </w:rPr>
        <w:t xml:space="preserve">  </w:t>
      </w:r>
      <w:r w:rsidRPr="0076476A">
        <w:rPr>
          <w:lang w:val="lt-LT"/>
        </w:rPr>
        <w:t xml:space="preserve">     </w:t>
      </w:r>
      <w:r w:rsidR="0077150E" w:rsidRPr="0076476A">
        <w:rPr>
          <w:lang w:val="lt-LT"/>
        </w:rPr>
        <w:t xml:space="preserve">    </w:t>
      </w:r>
      <w:r w:rsidRPr="0076476A">
        <w:rPr>
          <w:lang w:val="lt-LT"/>
        </w:rPr>
        <w:t xml:space="preserve">           </w:t>
      </w:r>
      <w:r w:rsidR="00683BD1" w:rsidRPr="0076476A">
        <w:rPr>
          <w:lang w:val="lt-LT"/>
        </w:rPr>
        <w:t>Andrius Palionis</w:t>
      </w:r>
    </w:p>
    <w:sectPr w:rsidR="003A513F" w:rsidRPr="0076476A" w:rsidSect="00A666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134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E1F9" w14:textId="77777777" w:rsidR="00AB7A0B" w:rsidRDefault="00AB7A0B">
      <w:r>
        <w:separator/>
      </w:r>
    </w:p>
  </w:endnote>
  <w:endnote w:type="continuationSeparator" w:id="0">
    <w:p w14:paraId="0BC1C4F5" w14:textId="77777777" w:rsidR="00AB7A0B" w:rsidRDefault="00A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9838" w14:textId="77777777" w:rsidR="00FA57E4" w:rsidRDefault="00FA5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87966" w14:textId="77777777" w:rsidR="00BF5175" w:rsidRPr="00FA57E4" w:rsidRDefault="00BF5175" w:rsidP="00FA5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F1B0" w14:textId="77777777" w:rsidR="00FA57E4" w:rsidRDefault="00FA5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AF7A5" w14:textId="77777777" w:rsidR="00AB7A0B" w:rsidRDefault="00AB7A0B">
      <w:r>
        <w:separator/>
      </w:r>
    </w:p>
  </w:footnote>
  <w:footnote w:type="continuationSeparator" w:id="0">
    <w:p w14:paraId="775C8E38" w14:textId="77777777" w:rsidR="00AB7A0B" w:rsidRDefault="00AB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B054" w14:textId="77777777" w:rsidR="00FA57E4" w:rsidRDefault="00FA5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C3BC9" w14:textId="77777777" w:rsidR="00FA57E4" w:rsidRDefault="00FA5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0277" w14:textId="77777777" w:rsidR="00FA57E4" w:rsidRDefault="00FA5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1EF0"/>
    <w:multiLevelType w:val="multilevel"/>
    <w:tmpl w:val="0DA0E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66"/>
    <w:rsid w:val="000500F7"/>
    <w:rsid w:val="000D4F43"/>
    <w:rsid w:val="00122F80"/>
    <w:rsid w:val="00123566"/>
    <w:rsid w:val="00132902"/>
    <w:rsid w:val="00201495"/>
    <w:rsid w:val="0021376B"/>
    <w:rsid w:val="0023664B"/>
    <w:rsid w:val="002B432B"/>
    <w:rsid w:val="003068D3"/>
    <w:rsid w:val="003A513F"/>
    <w:rsid w:val="003E375F"/>
    <w:rsid w:val="00460B20"/>
    <w:rsid w:val="004646F2"/>
    <w:rsid w:val="00487259"/>
    <w:rsid w:val="004F73C9"/>
    <w:rsid w:val="005021E5"/>
    <w:rsid w:val="005D22CC"/>
    <w:rsid w:val="005F0662"/>
    <w:rsid w:val="006064FA"/>
    <w:rsid w:val="00610B11"/>
    <w:rsid w:val="00633AD0"/>
    <w:rsid w:val="00682A30"/>
    <w:rsid w:val="00683BD1"/>
    <w:rsid w:val="006867CE"/>
    <w:rsid w:val="006965AF"/>
    <w:rsid w:val="006E0F6A"/>
    <w:rsid w:val="00720D8E"/>
    <w:rsid w:val="0076476A"/>
    <w:rsid w:val="00767A2A"/>
    <w:rsid w:val="0077150E"/>
    <w:rsid w:val="00896FEF"/>
    <w:rsid w:val="008D7F3C"/>
    <w:rsid w:val="008E58FE"/>
    <w:rsid w:val="008E7904"/>
    <w:rsid w:val="0095624A"/>
    <w:rsid w:val="00994294"/>
    <w:rsid w:val="00A13B89"/>
    <w:rsid w:val="00A6663C"/>
    <w:rsid w:val="00A66A04"/>
    <w:rsid w:val="00A76B0A"/>
    <w:rsid w:val="00AB7A0B"/>
    <w:rsid w:val="00B5727F"/>
    <w:rsid w:val="00B838AD"/>
    <w:rsid w:val="00BC3A0E"/>
    <w:rsid w:val="00BF1F40"/>
    <w:rsid w:val="00BF5175"/>
    <w:rsid w:val="00C81C32"/>
    <w:rsid w:val="00D27AF9"/>
    <w:rsid w:val="00DA006C"/>
    <w:rsid w:val="00EB4DC7"/>
    <w:rsid w:val="00F8347F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B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4F43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0D4F43"/>
    <w:pPr>
      <w:keepNext/>
      <w:jc w:val="center"/>
      <w:outlineLvl w:val="0"/>
    </w:pPr>
    <w:rPr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F43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Normal"/>
    <w:rsid w:val="000D4F43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Normal"/>
    <w:rsid w:val="000D4F43"/>
    <w:pPr>
      <w:framePr w:w="3385" w:h="857" w:hSpace="181" w:wrap="auto" w:vAnchor="text" w:hAnchor="page" w:x="1728" w:y="794"/>
      <w:jc w:val="center"/>
    </w:pPr>
    <w:rPr>
      <w:rFonts w:ascii="TimesLT" w:hAnsi="TimesLT"/>
      <w:b/>
      <w:sz w:val="28"/>
    </w:rPr>
  </w:style>
  <w:style w:type="paragraph" w:customStyle="1" w:styleId="REMAS2">
    <w:name w:val="REMAS2"/>
    <w:basedOn w:val="Normal"/>
    <w:rsid w:val="000D4F43"/>
    <w:pPr>
      <w:framePr w:w="4820" w:h="289" w:hSpace="181" w:wrap="auto" w:vAnchor="page" w:hAnchor="page" w:x="1008" w:y="2737" w:anchorLock="1"/>
      <w:jc w:val="center"/>
    </w:pPr>
    <w:rPr>
      <w:rFonts w:ascii="TimesLT" w:hAnsi="TimesLT"/>
      <w:sz w:val="20"/>
    </w:rPr>
  </w:style>
  <w:style w:type="paragraph" w:customStyle="1" w:styleId="k1">
    <w:name w:val="k1"/>
    <w:basedOn w:val="Normal"/>
    <w:rsid w:val="000D4F43"/>
    <w:pPr>
      <w:framePr w:w="352" w:h="431" w:hSpace="181" w:wrap="auto" w:vAnchor="page" w:hAnchor="page" w:x="1296" w:y="3169" w:anchorLock="1"/>
    </w:pPr>
    <w:rPr>
      <w:rFonts w:ascii="TimesLT" w:hAnsi="TimesLT"/>
      <w:b/>
    </w:rPr>
  </w:style>
  <w:style w:type="paragraph" w:customStyle="1" w:styleId="k2">
    <w:name w:val="k2"/>
    <w:basedOn w:val="Normal"/>
    <w:rsid w:val="000D4F43"/>
    <w:pPr>
      <w:framePr w:w="352" w:h="289" w:hSpace="181" w:wrap="auto" w:vAnchor="page" w:hAnchor="page" w:x="5328" w:y="3169" w:anchorLock="1"/>
    </w:pPr>
    <w:rPr>
      <w:rFonts w:ascii="TimesLT" w:hAnsi="TimesLT"/>
      <w:b/>
    </w:rPr>
  </w:style>
  <w:style w:type="paragraph" w:customStyle="1" w:styleId="k3">
    <w:name w:val="k3"/>
    <w:basedOn w:val="Normal"/>
    <w:rsid w:val="000D4F43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Normal"/>
    <w:rsid w:val="000D4F43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Normal"/>
    <w:rsid w:val="000D4F43"/>
    <w:pPr>
      <w:framePr w:w="3663" w:h="1735" w:hSpace="181" w:wrap="auto" w:vAnchor="page" w:hAnchor="page" w:x="1583" w:y="3312" w:anchorLock="1"/>
    </w:pPr>
    <w:rPr>
      <w:rFonts w:ascii="TimesLT" w:hAnsi="TimesLT"/>
      <w:sz w:val="22"/>
    </w:rPr>
  </w:style>
  <w:style w:type="paragraph" w:customStyle="1" w:styleId="remas5">
    <w:name w:val="remas5"/>
    <w:basedOn w:val="Normal"/>
    <w:rsid w:val="000D4F43"/>
    <w:pPr>
      <w:framePr w:w="2376" w:h="289" w:hSpace="181" w:wrap="auto" w:vAnchor="page" w:hAnchor="page" w:x="8931" w:y="721" w:anchorLock="1"/>
    </w:pPr>
    <w:rPr>
      <w:rFonts w:ascii="TimesLT" w:hAnsi="TimesLT"/>
      <w:sz w:val="22"/>
    </w:rPr>
  </w:style>
  <w:style w:type="paragraph" w:customStyle="1" w:styleId="k10">
    <w:name w:val="k10"/>
    <w:basedOn w:val="Normal"/>
    <w:rsid w:val="000D4F43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Normal"/>
    <w:rsid w:val="000D4F43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Normal"/>
    <w:rsid w:val="000D4F43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Normal"/>
    <w:rsid w:val="000D4F43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Normal"/>
    <w:rsid w:val="000D4F43"/>
    <w:pPr>
      <w:framePr w:w="227" w:h="289" w:hSpace="181" w:wrap="auto" w:vAnchor="page" w:hAnchor="page" w:x="6510" w:y="1299" w:anchorLock="1"/>
    </w:pPr>
    <w:rPr>
      <w:rFonts w:ascii="TimesLT" w:hAnsi="TimesLT"/>
      <w:b/>
    </w:rPr>
  </w:style>
  <w:style w:type="paragraph" w:customStyle="1" w:styleId="k21">
    <w:name w:val="k21"/>
    <w:basedOn w:val="Normal"/>
    <w:rsid w:val="000D4F43"/>
    <w:pPr>
      <w:framePr w:w="227" w:h="289" w:hSpace="181" w:wrap="auto" w:vAnchor="page" w:hAnchor="page" w:x="6510" w:y="1725" w:anchorLock="1"/>
    </w:pPr>
    <w:rPr>
      <w:rFonts w:ascii="TimesLT" w:hAnsi="TimesLT"/>
    </w:rPr>
  </w:style>
  <w:style w:type="paragraph" w:customStyle="1" w:styleId="k22">
    <w:name w:val="k22"/>
    <w:basedOn w:val="Normal"/>
    <w:rsid w:val="000D4F43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Normal"/>
    <w:rsid w:val="000D4F43"/>
    <w:pPr>
      <w:framePr w:w="227" w:h="289" w:hSpace="181" w:wrap="auto" w:vAnchor="page" w:hAnchor="page" w:x="10513" w:y="1730" w:anchorLock="1"/>
    </w:pPr>
    <w:rPr>
      <w:rFonts w:ascii="TimesLT" w:hAnsi="TimesLT"/>
    </w:rPr>
  </w:style>
  <w:style w:type="paragraph" w:customStyle="1" w:styleId="remas20">
    <w:name w:val="remas20"/>
    <w:basedOn w:val="Normal"/>
    <w:rsid w:val="000D4F43"/>
    <w:pPr>
      <w:framePr w:w="3855" w:h="431" w:hSpace="181" w:wrap="auto" w:vAnchor="page" w:hAnchor="page" w:x="6658" w:y="1441" w:anchorLock="1"/>
    </w:pPr>
    <w:rPr>
      <w:rFonts w:ascii="TimesLT" w:hAnsi="TimesLT"/>
      <w:sz w:val="22"/>
    </w:rPr>
  </w:style>
  <w:style w:type="paragraph" w:customStyle="1" w:styleId="daturemas">
    <w:name w:val="datu remas"/>
    <w:basedOn w:val="Normal"/>
    <w:rsid w:val="000D4F43"/>
    <w:pPr>
      <w:framePr w:w="4173" w:h="714" w:hSpace="181" w:wrap="auto" w:vAnchor="page" w:hAnchor="page" w:x="6624" w:y="2305" w:anchorLock="1"/>
      <w:spacing w:line="360" w:lineRule="auto"/>
    </w:pPr>
    <w:rPr>
      <w:rFonts w:ascii="TimesLT" w:hAnsi="TimesLT"/>
      <w:sz w:val="20"/>
    </w:rPr>
  </w:style>
  <w:style w:type="paragraph" w:customStyle="1" w:styleId="kkk">
    <w:name w:val="kkk"/>
    <w:basedOn w:val="Normal"/>
    <w:rsid w:val="000D4F43"/>
    <w:pPr>
      <w:framePr w:w="2223" w:h="147" w:hSpace="181" w:wrap="notBeside" w:vAnchor="text" w:hAnchor="page" w:x="6765" w:y="630" w:anchorLock="1"/>
    </w:pPr>
    <w:rPr>
      <w:rFonts w:ascii="TimesLT" w:hAnsi="TimesLT"/>
      <w:sz w:val="22"/>
    </w:rPr>
  </w:style>
  <w:style w:type="paragraph" w:customStyle="1" w:styleId="lll">
    <w:name w:val="lll"/>
    <w:basedOn w:val="Normal"/>
    <w:rsid w:val="000D4F43"/>
    <w:pPr>
      <w:framePr w:w="1939" w:h="289" w:hSpace="181" w:wrap="auto" w:vAnchor="page" w:hAnchor="page" w:x="9072" w:y="2161" w:anchorLock="1"/>
    </w:pPr>
    <w:rPr>
      <w:rFonts w:ascii="TimesLT" w:hAnsi="TimesLT"/>
      <w:sz w:val="22"/>
    </w:rPr>
  </w:style>
  <w:style w:type="paragraph" w:styleId="Footer">
    <w:name w:val="footer"/>
    <w:basedOn w:val="Normal"/>
    <w:rsid w:val="000D4F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6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B20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872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259"/>
    <w:pPr>
      <w:overflowPunct/>
      <w:autoSpaceDE/>
      <w:autoSpaceDN/>
      <w:adjustRightInd/>
      <w:ind w:left="720"/>
      <w:contextualSpacing/>
      <w:jc w:val="left"/>
      <w:textAlignment w:val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food.l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tfood.lt/paslaugos/akreditavimas/akredituotos-konsultavimo-istaigos-ir-konsultantai/akredituotu-istaigu-ir-konsultantu-baz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2019-10-16T10:25:00Z</dcterms:created>
  <dcterms:modified xsi:type="dcterms:W3CDTF">2019-10-16T10:25:00Z</dcterms:modified>
</cp:coreProperties>
</file>